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03568D" w14:textId="64871AFA" w:rsidR="007D0CDA" w:rsidRDefault="007D0CDA">
      <w:r w:rsidRPr="007D0CDA">
        <w:t>Виды медиапродуктов и характеристики, способы продвижения</w:t>
      </w:r>
    </w:p>
    <w:sectPr w:rsidR="007D0CD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8"/>
  <w:proofState w:spelling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0CDA"/>
    <w:rsid w:val="007D0C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B2D3C52"/>
  <w15:chartTrackingRefBased/>
  <w15:docId w15:val="{21C8176B-E270-AE4D-A6DD-EE8CC1F868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KZ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</Words>
  <Characters>50</Characters>
  <Application>Microsoft Office Word</Application>
  <DocSecurity>0</DocSecurity>
  <Lines>1</Lines>
  <Paragraphs>1</Paragraphs>
  <ScaleCrop>false</ScaleCrop>
  <Company/>
  <LinksUpToDate>false</LinksUpToDate>
  <CharactersWithSpaces>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Серик Айтыков</dc:creator>
  <cp:keywords/>
  <dc:description/>
  <cp:lastModifiedBy>Серик Айтыков</cp:lastModifiedBy>
  <cp:revision>2</cp:revision>
  <dcterms:created xsi:type="dcterms:W3CDTF">2022-09-13T04:55:00Z</dcterms:created>
  <dcterms:modified xsi:type="dcterms:W3CDTF">2022-09-13T04:55:00Z</dcterms:modified>
</cp:coreProperties>
</file>